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 NA NAJPIĘKNIEJSZĄ PALMĘ WIELKANOCNĄ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XVI ŚWIĘTO PALMY WIELKANOCNEJ Częstochowa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kultywowanie tradycji związanych z obchodami Świąt Wielkanocnych, kształtowanie i rozwijanie zainteresowań dzieci i młodzieży tradycyjną kulturą ludową oraz plastyką obrzędową, rozwijanie umiejętności plastycznych.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reprezentacje uczniów szkół podstawowych i przedszkoli regionu częstochowskiego, domy dziecka, świetlice szkolne i socjoterapeutyczne, specjalne ośrodki szkolno-wychowawcze, ośrodki kultur</w:t>
      </w:r>
      <w:r w:rsidDel="00000000" w:rsidR="00000000" w:rsidRPr="00000000">
        <w:rPr>
          <w:sz w:val="24"/>
          <w:szCs w:val="24"/>
          <w:rtl w:val="0"/>
        </w:rPr>
        <w:t xml:space="preserve">y, organizacje pozarządowe.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Częstochowska Organizacja Turystyczna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Nagrody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I, II, III nagroda dla najpiękniejszej palmy wielkanocnej w </w:t>
      </w:r>
      <w:r w:rsidDel="00000000" w:rsidR="00000000" w:rsidRPr="00000000">
        <w:rPr>
          <w:sz w:val="24"/>
          <w:szCs w:val="24"/>
          <w:rtl w:val="0"/>
        </w:rPr>
        <w:t xml:space="preserve">trzech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kategoriach: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szkoła podstawowa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przedszkole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Organizacja NGO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wszystkich uczestników konkursu dyplomy uczestnictwa.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Komisja Konkursowa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przedstawiciel Rady Miasta Częstochowy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przedstawiciel Miejskiej Galerii Sztuki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przedstawiciel Urzędu Miasta Częstochowy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przedstawiciel mass-mediów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przedstawiciel Częstochowskiej Organizacji Turystycznej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przedstawiciel Związku Gmin i Powiatów Subregionu Północnego Województwa Śląskiego.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Palmy będą oceniane w pięciostopniowej skali (1-5) w oparciu o podane kryteria: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samodzielność wykonania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wielkość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kreatywność/oryginalność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efekt wizualny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 przeznaczony jest dla uczniów szkół podstawowych i przedszkoli, domów dziecka, świetlic szkolnych i socjoterapeutycznych, specjalnych ośrodków szkolno – wychowawczych, ośrodków kultury</w:t>
      </w:r>
      <w:r w:rsidDel="00000000" w:rsidR="00000000" w:rsidRPr="00000000">
        <w:rPr>
          <w:sz w:val="24"/>
          <w:szCs w:val="24"/>
          <w:rtl w:val="0"/>
        </w:rPr>
        <w:t xml:space="preserve"> i organizacji pozarządowych.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Uczestnikiem konkursu jest klasa/grupa/świetlica/dom dziecka/ośrodek/organizacja itp..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Warunkiem uczestnictwa jest zgłoszenie reprezentacji: klasy, grupy, świetlicy, ośrodka kultury,</w:t>
      </w:r>
      <w:r w:rsidDel="00000000" w:rsidR="00000000" w:rsidRPr="00000000">
        <w:rPr>
          <w:sz w:val="24"/>
          <w:szCs w:val="24"/>
          <w:rtl w:val="0"/>
        </w:rPr>
        <w:t xml:space="preserve"> organizacji NGO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lub domu dziecka na karcie zgłoszenia będącej załącznikiem do niniejszego regulaminu.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Zgłoszenia do Konkursu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przyjmowane będą w siedzibie Częstochowskiej Organizacji Turystycznej, 42-217 Częstochowa, Aleja Najświętszej Maryi Panny 65, tel. 34 368 22 60, w godz. 8:00 – 16:00 od poniedziałku do piątku, oraz elektronicznie na adres e-mail: czot@czot.pl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b w:val="1"/>
          <w:sz w:val="24"/>
          <w:szCs w:val="24"/>
          <w:rtl w:val="0"/>
        </w:rPr>
        <w:t xml:space="preserve">07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kwietni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uczestnik/klasa/grupa zobowiązany jest do wcześniejszego przygotowania  palm wielkanocnych. Każdy uczestnik/klasa/grupa/organizacja może zgłosić wykonanie tylko jednej palmy. Wszystkie ozdoby palmy muszą być wykonane własnoręcznie i przytwierdzone do niej w sposób trwały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nie stawia żadnych warunków dotyczących wyboru materiałów i sposobów wykonania palm.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konkursowe należy dostarczyć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b w:val="1"/>
          <w:sz w:val="24"/>
          <w:szCs w:val="24"/>
          <w:rtl w:val="0"/>
        </w:rPr>
        <w:t xml:space="preserve">07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kwietnia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godziny 15.00 do siedziby Częstochowskiej Organizacji Turystycznej: Aleja Najświętszej Maryi Panny 65 Częstochowa.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Komisja konkursowa w konkursie na najpiękniejszą palmę nagrodzi trzy prace w każdej kategorii, wskazując zwycięzcę i wyróżnionych.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Komisja Konkursowa zastrzega sobie inny podział nagród.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Komisja Konkursowa dokona oceny wykonanych prac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12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.0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oceny prac konkursowych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ażdy z członków komisji konkursowej przyznaje</w:t>
      </w:r>
      <w:r w:rsidDel="00000000" w:rsidR="00000000" w:rsidRPr="00000000">
        <w:rPr>
          <w:sz w:val="24"/>
          <w:szCs w:val="24"/>
          <w:rtl w:val="0"/>
        </w:rPr>
        <w:t xml:space="preserve"> od 1 do 5 pkt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każdej z prac, w 4 kryteriach: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21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samodzielność wykonania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21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wielkość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21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kreatywność/oryginalność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216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efekt wizualny 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ostatecznym miejscu, jakie zajmie praca konkursowa decyduje suma otrzymanych punktów przyznanych przez wszystkich członków komisji.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2">
    <w:name w:val="Domyślna czcionka akapitu2"/>
    <w:next w:val="Domyś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2">
    <w:name w:val="Nagłówek2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Podpis2">
    <w:name w:val="Podpis2"/>
    <w:basedOn w:val="Normalny"/>
    <w:next w:val="Podpis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8F+0tQ8UMAoGaMkqRNNBb7yznQ==">CgMxLjA4AHIhMVRZREZzN2lhYXhKTk9IRXNUTGtqaTVMbzRIUWtIRi02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2010-02-15T14:12:00Z</dcterms:created>
  <dc:creator>Trzeciak_E</dc:creator>
</cp:coreProperties>
</file>